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E8B" w:rsidRPr="00EB4E8B" w:rsidRDefault="00EB4E8B" w:rsidP="00EB4E8B">
      <w:pPr>
        <w:spacing w:before="100" w:beforeAutospacing="1" w:after="0" w:line="240" w:lineRule="auto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УТВЕРЖДЕНО</w:t>
      </w:r>
    </w:p>
    <w:p w:rsidR="00EB4E8B" w:rsidRPr="00EB4E8B" w:rsidRDefault="00EB4E8B" w:rsidP="00EB4E8B">
      <w:pPr>
        <w:spacing w:after="0" w:line="240" w:lineRule="auto"/>
        <w:ind w:left="4956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Заведующий</w:t>
      </w:r>
    </w:p>
    <w:p w:rsidR="00EB4E8B" w:rsidRPr="00EB4E8B" w:rsidRDefault="00EB4E8B" w:rsidP="00EB4E8B">
      <w:pPr>
        <w:spacing w:after="0" w:line="240" w:lineRule="auto"/>
        <w:ind w:left="4956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ГУО «Детский сад №2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г.Толочина</w:t>
      </w:r>
      <w:proofErr w:type="spellEnd"/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</w:p>
    <w:p w:rsidR="00EB4E8B" w:rsidRPr="00EB4E8B" w:rsidRDefault="00EB4E8B" w:rsidP="00EB4E8B">
      <w:pPr>
        <w:spacing w:after="0" w:line="240" w:lineRule="auto"/>
        <w:ind w:left="4536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                            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proofErr w:type="spellStart"/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Н.В.Олино</w:t>
      </w:r>
      <w:proofErr w:type="spellEnd"/>
    </w:p>
    <w:p w:rsidR="00EB4E8B" w:rsidRPr="00EB4E8B" w:rsidRDefault="00EB4E8B" w:rsidP="00EB4E8B">
      <w:pPr>
        <w:spacing w:after="0" w:line="240" w:lineRule="auto"/>
        <w:ind w:left="4536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</w:t>
      </w:r>
    </w:p>
    <w:p w:rsidR="00EB4E8B" w:rsidRPr="00EB4E8B" w:rsidRDefault="00EB4E8B" w:rsidP="00EB4E8B">
      <w:pPr>
        <w:spacing w:after="0" w:line="240" w:lineRule="auto"/>
        <w:ind w:left="4536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№ 99</w:t>
      </w:r>
      <w:proofErr w:type="gramStart"/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 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proofErr w:type="gramEnd"/>
      <w:r w:rsidRPr="00EB4E8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14.11.2023 года</w:t>
      </w:r>
    </w:p>
    <w:p w:rsidR="00EB4E8B" w:rsidRPr="00EB4E8B" w:rsidRDefault="00EB4E8B" w:rsidP="00EB4E8B">
      <w:pPr>
        <w:spacing w:after="0" w:line="240" w:lineRule="auto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bookmarkStart w:id="0" w:name="_GoBack"/>
      <w:r w:rsidRPr="00EB4E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ПОЛОЖЕНИЕ</w:t>
      </w:r>
    </w:p>
    <w:p w:rsidR="00EB4E8B" w:rsidRPr="00EB4E8B" w:rsidRDefault="00EB4E8B" w:rsidP="00EB4E8B">
      <w:pPr>
        <w:spacing w:after="0" w:line="240" w:lineRule="auto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 дошкольном лесничестве</w:t>
      </w:r>
    </w:p>
    <w:bookmarkEnd w:id="0"/>
    <w:p w:rsidR="00EB4E8B" w:rsidRPr="00EB4E8B" w:rsidRDefault="00EB4E8B" w:rsidP="00EB4E8B">
      <w:pPr>
        <w:spacing w:after="0" w:line="240" w:lineRule="auto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«Лесной дозор»</w:t>
      </w:r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 </w:t>
      </w:r>
    </w:p>
    <w:p w:rsidR="00EB4E8B" w:rsidRPr="00EB4E8B" w:rsidRDefault="00EB4E8B" w:rsidP="00EB4E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40"/>
        <w:jc w:val="center"/>
        <w:rPr>
          <w:rFonts w:ascii="Verdana" w:eastAsia="Times New Roman" w:hAnsi="Verdana" w:cs="Times New Roman"/>
          <w:color w:val="7B7B7B"/>
          <w:sz w:val="18"/>
          <w:szCs w:val="18"/>
        </w:rPr>
      </w:pP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Общие</w:t>
      </w:r>
      <w:proofErr w:type="spellEnd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 xml:space="preserve"> </w:t>
      </w: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положения</w:t>
      </w:r>
      <w:proofErr w:type="spellEnd"/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1.1 Дошкольное лесничество – эколого-образовательное объединение, создаваемое из числа воспитанников учреждения дошкольного образования при участии педагогов и специалистов государственного лесного хозяйства на базе учреждений дошкольного образования.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 xml:space="preserve">1.2 Настоящее положение определяет порядок организации деятельности дошкольного лесничества «Лесной дозор» на базе государственного учреждения образования «Детский сад № 2 </w:t>
      </w:r>
      <w:proofErr w:type="spellStart"/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г.Толочина</w:t>
      </w:r>
      <w:proofErr w:type="spellEnd"/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» (далее – учреждение образования) в сотрудничестве с государственным лесохозяйственным учреждением «</w:t>
      </w:r>
      <w:proofErr w:type="spellStart"/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Толочинский</w:t>
      </w:r>
      <w:proofErr w:type="spellEnd"/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 xml:space="preserve"> лесхоз» (далее – лесхоз).</w:t>
      </w:r>
    </w:p>
    <w:p w:rsidR="00EB4E8B" w:rsidRPr="00EB4E8B" w:rsidRDefault="00EB4E8B" w:rsidP="00EB4E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440"/>
        <w:jc w:val="center"/>
        <w:rPr>
          <w:rFonts w:ascii="Verdana" w:eastAsia="Times New Roman" w:hAnsi="Verdana" w:cs="Times New Roman"/>
          <w:color w:val="7B7B7B"/>
          <w:sz w:val="18"/>
          <w:szCs w:val="18"/>
        </w:rPr>
      </w:pP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Цель</w:t>
      </w:r>
      <w:proofErr w:type="spellEnd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 xml:space="preserve"> и </w:t>
      </w: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задачи</w:t>
      </w:r>
      <w:proofErr w:type="spellEnd"/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2.1 Цель создания дошкольного лесничества «Лесной дозор» - воспитание у детей дошкольного возраста бережного, экологически обоснованного отношения к природе, развитие интереса к объектам и явлениям природы; формирование трудовых умений и навыков.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2.2 Задачи дошкольного лесничества «Лесной дозор»: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- углубление представлений детей о растительном и животном мире лесов Республики Беларусь;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- формирование у детей начал экологической культуры;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- формирование умений осуществлять на практике мероприятия, направленные на сбережение и приумножение лесных богатств;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- пропаганда знаний о лесе среди населения.</w:t>
      </w:r>
    </w:p>
    <w:p w:rsidR="00EB4E8B" w:rsidRPr="00EB4E8B" w:rsidRDefault="00EB4E8B" w:rsidP="00EB4E8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40"/>
        <w:jc w:val="center"/>
        <w:rPr>
          <w:rFonts w:ascii="Verdana" w:eastAsia="Times New Roman" w:hAnsi="Verdana" w:cs="Times New Roman"/>
          <w:color w:val="7B7B7B"/>
          <w:sz w:val="18"/>
          <w:szCs w:val="18"/>
        </w:rPr>
      </w:pP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lastRenderedPageBreak/>
        <w:t>Организация</w:t>
      </w:r>
      <w:proofErr w:type="spellEnd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 xml:space="preserve"> и </w:t>
      </w: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содержание</w:t>
      </w:r>
      <w:proofErr w:type="spellEnd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 xml:space="preserve"> </w:t>
      </w: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работы</w:t>
      </w:r>
      <w:proofErr w:type="spellEnd"/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3.1 Дошкольное лесничество «Лесной дозор» организуется из числа воспитанников 5-6 лет по совместному приказу заведующего учреждением образования и администрации лесхоза.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3.2 Дошкольное лесничество «Лесной дозор» работает в соответствии с планом работы на год, на территории учреждения образования или на территории лесного фонда лесхоза.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3.3 Содержание работы дошкольного лесничества определяется задачами экологического воспитания, просвещение законных представителей детей и иных взрослых, направленностью лесохозяйственной деятельности лесхоза.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3.4 Формы и виды деятельности дошкольного лесничества: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проведение наблюдений, исследовательской деятельности;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организация тематических экскурсий в лес, экскурсий по экологической тропе учреждения образования;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уход за растениями на территории учреждения образования, за лесными насаждениями;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составление «Зелёной карты» территории учреждения образования с нанесением на неё природных объектов;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создание экспозиций для уголков природы, экологической тропы;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выпуск и распространение листовок экологического содержания;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участие в акциях и мероприятиях природоохранного направления, организуемых лесхозом.</w:t>
      </w:r>
      <w:r w:rsidRPr="00EB4E8B">
        <w:rPr>
          <w:rFonts w:ascii="Cuprum" w:eastAsia="Times New Roman" w:hAnsi="Cuprum" w:cs="Times New Roman"/>
          <w:color w:val="111111"/>
          <w:sz w:val="30"/>
          <w:szCs w:val="30"/>
        </w:rPr>
        <w:t> </w:t>
      </w:r>
    </w:p>
    <w:p w:rsidR="00EB4E8B" w:rsidRPr="00EB4E8B" w:rsidRDefault="00EB4E8B" w:rsidP="00EB4E8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Verdana" w:eastAsia="Times New Roman" w:hAnsi="Verdana" w:cs="Times New Roman"/>
          <w:color w:val="7B7B7B"/>
          <w:sz w:val="18"/>
          <w:szCs w:val="18"/>
        </w:rPr>
      </w:pP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Финансирование</w:t>
      </w:r>
      <w:proofErr w:type="spellEnd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 xml:space="preserve"> </w:t>
      </w: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деятельности</w:t>
      </w:r>
      <w:proofErr w:type="spellEnd"/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 xml:space="preserve">4.1 Финансирование деятельности дошкольного лесничества «Лесной дозор» осуществляется за счет средств, выделяемых лесхозу, на ведение лесного хозяйства и осуществление </w:t>
      </w:r>
      <w:proofErr w:type="spellStart"/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лесоохранных</w:t>
      </w:r>
      <w:proofErr w:type="spellEnd"/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 xml:space="preserve"> и природоохранных мероприятий, собственных средств и других, не запрещенных законодательством, источников финансирования.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lastRenderedPageBreak/>
        <w:t>4.2 Организация деятельности дошкольного лесничества «Лесной дозор» осуществляется на базе учреждения образования с использованием материально-технических средств учреждения.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4.3 Организация мероприятий, акций осуществляется с использованием средств учреждения, с привлечением средств лесхоза.</w:t>
      </w:r>
    </w:p>
    <w:p w:rsidR="00EB4E8B" w:rsidRPr="00EB4E8B" w:rsidRDefault="00EB4E8B" w:rsidP="00EB4E8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Verdana" w:eastAsia="Times New Roman" w:hAnsi="Verdana" w:cs="Times New Roman"/>
          <w:color w:val="7B7B7B"/>
          <w:sz w:val="18"/>
          <w:szCs w:val="18"/>
        </w:rPr>
      </w:pP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Управление</w:t>
      </w:r>
      <w:proofErr w:type="spellEnd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 xml:space="preserve"> </w:t>
      </w:r>
      <w:proofErr w:type="spellStart"/>
      <w:r w:rsidRPr="00EB4E8B">
        <w:rPr>
          <w:rFonts w:ascii="Cuprum" w:eastAsia="Times New Roman" w:hAnsi="Cuprum" w:cs="Times New Roman"/>
          <w:b/>
          <w:bCs/>
          <w:color w:val="111111"/>
          <w:sz w:val="30"/>
          <w:szCs w:val="30"/>
        </w:rPr>
        <w:t>лесничеством</w:t>
      </w:r>
      <w:proofErr w:type="spellEnd"/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5.1 Учреждение образования и лесхоз осуществляют общее руководство дошкольным лесничеством «Лесной дозор». Заведующий учреждением образования и руководитель лесхоза утверждают план работы дошкольного лесничества, организуют практическое осуществление планов работы, участие членов дошкольного лесничества в мероприятиях природоохранной направленности, решают текущие вопросы.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Они в равной степени несут ответственность за постановку работы в дошкольном лесничестве, за создание безопасных условий занятий, соблюдение правил безопасности, обеспечение необходимых условий деятельности.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5.2 Заведующий учреждением образования назначает педагога, ответственного за работу дошкольного лесничества, технику безопасности, жизнь и здоровье детей.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5.3 Руководитель лесхоза: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назначает специалиста, ответственного за работу дошкольного лесничества «Лесной дозор»;</w:t>
      </w:r>
    </w:p>
    <w:p w:rsidR="00EB4E8B" w:rsidRPr="00EB4E8B" w:rsidRDefault="00EB4E8B" w:rsidP="00EB4E8B">
      <w:pPr>
        <w:shd w:val="clear" w:color="auto" w:fill="FFFFFF"/>
        <w:spacing w:before="100" w:beforeAutospacing="1" w:after="150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обеспечивает спецодеждой членов дошкольного лесничества. Члены дошкольного лесничества имеют право носить форменную одежду и иные знаки различия;</w:t>
      </w:r>
    </w:p>
    <w:p w:rsidR="00EB4E8B" w:rsidRPr="00EB4E8B" w:rsidRDefault="00EB4E8B" w:rsidP="00EB4E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7B7B7B"/>
          <w:sz w:val="18"/>
          <w:szCs w:val="18"/>
          <w:lang w:val="ru-RU"/>
        </w:rPr>
      </w:pPr>
      <w:r w:rsidRPr="00EB4E8B">
        <w:rPr>
          <w:rFonts w:ascii="Cuprum" w:eastAsia="Times New Roman" w:hAnsi="Cuprum" w:cs="Times New Roman"/>
          <w:color w:val="111111"/>
          <w:sz w:val="30"/>
          <w:szCs w:val="30"/>
          <w:lang w:val="ru-RU"/>
        </w:rPr>
        <w:t>поощряет членов дошкольного лесничества, добившихся лучших результатов в общественной деятельности.</w:t>
      </w:r>
      <w:r w:rsidRPr="00EB4E8B">
        <w:rPr>
          <w:rFonts w:ascii="Verdana" w:eastAsia="Times New Roman" w:hAnsi="Verdana" w:cs="Times New Roman"/>
          <w:b/>
          <w:bCs/>
          <w:i/>
          <w:iCs/>
          <w:color w:val="333333"/>
          <w:sz w:val="44"/>
          <w:szCs w:val="44"/>
        </w:rPr>
        <w:t> </w:t>
      </w:r>
    </w:p>
    <w:p w:rsidR="00723424" w:rsidRPr="00EB4E8B" w:rsidRDefault="00723424">
      <w:pPr>
        <w:rPr>
          <w:lang w:val="ru-RU"/>
        </w:rPr>
      </w:pPr>
    </w:p>
    <w:sectPr w:rsidR="00723424" w:rsidRPr="00EB4E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upr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45C4"/>
    <w:multiLevelType w:val="multilevel"/>
    <w:tmpl w:val="8CB6B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E58C3"/>
    <w:multiLevelType w:val="multilevel"/>
    <w:tmpl w:val="0D7E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7C08C2"/>
    <w:multiLevelType w:val="multilevel"/>
    <w:tmpl w:val="7A0CBF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F711A2"/>
    <w:multiLevelType w:val="multilevel"/>
    <w:tmpl w:val="6E204C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773DFA"/>
    <w:multiLevelType w:val="multilevel"/>
    <w:tmpl w:val="AEB4C1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8B"/>
    <w:rsid w:val="00723424"/>
    <w:rsid w:val="00EB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E986"/>
  <w15:chartTrackingRefBased/>
  <w15:docId w15:val="{585185F9-BBC3-413A-8C32-B49DE711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Таутов</dc:creator>
  <cp:keywords/>
  <dc:description/>
  <cp:lastModifiedBy>Даниил Таутов</cp:lastModifiedBy>
  <cp:revision>1</cp:revision>
  <dcterms:created xsi:type="dcterms:W3CDTF">2026-10-05T10:21:00Z</dcterms:created>
  <dcterms:modified xsi:type="dcterms:W3CDTF">2026-10-05T10:24:00Z</dcterms:modified>
</cp:coreProperties>
</file>